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51" w:rsidRDefault="005F0051"/>
    <w:p w:rsidR="005F0051" w:rsidRDefault="005F0051" w:rsidP="005F0051">
      <w:pPr>
        <w:jc w:val="center"/>
        <w:rPr>
          <w:rFonts w:ascii="Arial" w:hAnsi="Arial" w:cs="Arial"/>
          <w:b/>
          <w:sz w:val="24"/>
          <w:szCs w:val="24"/>
        </w:rPr>
      </w:pPr>
      <w:r w:rsidRPr="005F0051">
        <w:rPr>
          <w:rFonts w:ascii="Arial" w:hAnsi="Arial" w:cs="Arial"/>
          <w:b/>
          <w:sz w:val="24"/>
          <w:szCs w:val="24"/>
        </w:rPr>
        <w:t>DERECHOS ECONÓMICOS, SOCIALES Y CULTURALES</w:t>
      </w:r>
    </w:p>
    <w:p w:rsidR="005F0051" w:rsidRPr="005F0051" w:rsidRDefault="005F0051" w:rsidP="005F0051">
      <w:pPr>
        <w:jc w:val="center"/>
        <w:rPr>
          <w:rFonts w:ascii="Arial" w:hAnsi="Arial" w:cs="Arial"/>
          <w:b/>
          <w:sz w:val="24"/>
          <w:szCs w:val="24"/>
        </w:rPr>
      </w:pPr>
    </w:p>
    <w:p w:rsidR="00593C9D" w:rsidRDefault="005F0051" w:rsidP="005F0051">
      <w:pPr>
        <w:jc w:val="both"/>
        <w:rPr>
          <w:rFonts w:ascii="Arial" w:hAnsi="Arial" w:cs="Arial"/>
          <w:sz w:val="24"/>
          <w:szCs w:val="24"/>
        </w:rPr>
      </w:pPr>
      <w:r w:rsidRPr="005F0051">
        <w:rPr>
          <w:rFonts w:ascii="Arial" w:hAnsi="Arial" w:cs="Arial"/>
          <w:sz w:val="24"/>
          <w:szCs w:val="24"/>
        </w:rPr>
        <w:t>No siempre se tiene una idea clara de lo que son los Derechos Económicos, Sociales y Culturales (DESC) y muchas veces se desconoce que se trata de aquellos derechos que posibilitan un nivel de vida adecuado para las personas dentro de un concepto de dignidad humana. Se trata de derechos tan básicos e inherentes a la persona humana y de tan sencilla</w:t>
      </w:r>
      <w:r w:rsidR="00B06385">
        <w:rPr>
          <w:rFonts w:ascii="Arial" w:hAnsi="Arial" w:cs="Arial"/>
          <w:sz w:val="24"/>
          <w:szCs w:val="24"/>
        </w:rPr>
        <w:t xml:space="preserve"> definición</w:t>
      </w:r>
      <w:r w:rsidRPr="005F0051">
        <w:rPr>
          <w:rFonts w:ascii="Arial" w:hAnsi="Arial" w:cs="Arial"/>
          <w:sz w:val="24"/>
          <w:szCs w:val="24"/>
        </w:rPr>
        <w:t>, que basta decir, para comprenderlos, que se traducen en alimentación, seguridad social, salud física y mental, vivienda, trabajo, sindicalización, educación, medio ambiente sano y agua. No obstante que se trata de derechos que entrañan necesidades básicas de los seres humanos, las grandes carencias de ellos en el mundo reflejan la dramática situación de 800 millones de personas con malnutrición crónica, más de 100 millones de niños y niñas que no tienen acceso a la educación primaria y muchísimos hogares sin vivienda adecuada, al mismo tiempo que los atentados que los humanos realizamos contra el medio ambiente están generando grandes desequilibrios en la naturaleza que nos colocan como protagonistas y responsables de los desastres naturales y de la supervive</w:t>
      </w:r>
      <w:r w:rsidR="00593C9D">
        <w:rPr>
          <w:rFonts w:ascii="Arial" w:hAnsi="Arial" w:cs="Arial"/>
          <w:sz w:val="24"/>
          <w:szCs w:val="24"/>
        </w:rPr>
        <w:t xml:space="preserve">ncia futura de nuestra especie y </w:t>
      </w:r>
      <w:r w:rsidRPr="005F0051">
        <w:rPr>
          <w:rFonts w:ascii="Arial" w:hAnsi="Arial" w:cs="Arial"/>
          <w:sz w:val="24"/>
          <w:szCs w:val="24"/>
        </w:rPr>
        <w:t xml:space="preserve">  </w:t>
      </w:r>
      <w:r w:rsidR="00593C9D">
        <w:rPr>
          <w:rFonts w:ascii="Arial" w:hAnsi="Arial" w:cs="Arial"/>
          <w:sz w:val="24"/>
          <w:szCs w:val="24"/>
        </w:rPr>
        <w:t>de las demás.</w:t>
      </w:r>
    </w:p>
    <w:p w:rsidR="00593C9D" w:rsidRPr="00593C9D" w:rsidRDefault="00593C9D" w:rsidP="005F0051">
      <w:pPr>
        <w:jc w:val="both"/>
        <w:rPr>
          <w:rFonts w:ascii="Arial" w:hAnsi="Arial" w:cs="Arial"/>
          <w:sz w:val="24"/>
          <w:szCs w:val="24"/>
        </w:rPr>
      </w:pPr>
      <w:r w:rsidRPr="00593C9D">
        <w:rPr>
          <w:rFonts w:ascii="Arial" w:hAnsi="Arial" w:cs="Arial"/>
          <w:sz w:val="24"/>
          <w:szCs w:val="24"/>
        </w:rPr>
        <w:t>Según las estadísticas oficiales, la pobreza en Colombia alcanza al 45 por ciento de la población y la indigencia al 12 por ciento. La pobreza se reparte de forma variada a través del territorio nacional, siendo los departamentos más pobres Chocó, Sucre, Nariño y Boyacá. Colombia presenta uno de los mayores índices de desigualdad en América Latina, el tercer lugar después de Haití y de Brasil. A su vez, América Latina, de acuerdo con el Programa de las Naciones Unidas para el Desarrollo PNUD, es el continente con mayor desigualdad en el mundo.</w:t>
      </w:r>
    </w:p>
    <w:p w:rsidR="00593C9D" w:rsidRDefault="005F0051" w:rsidP="005F0051">
      <w:pPr>
        <w:jc w:val="both"/>
        <w:rPr>
          <w:rFonts w:ascii="Arial" w:hAnsi="Arial" w:cs="Arial"/>
          <w:sz w:val="24"/>
          <w:szCs w:val="24"/>
        </w:rPr>
      </w:pPr>
      <w:r w:rsidRPr="005F0051">
        <w:rPr>
          <w:rFonts w:ascii="Arial" w:hAnsi="Arial" w:cs="Arial"/>
          <w:sz w:val="24"/>
          <w:szCs w:val="24"/>
        </w:rPr>
        <w:t xml:space="preserve">Este breve pero impresionante diagnóstico nos indica que la situación de insatisfacción de los DESC en el mundo y particularmente en Colombia, demanda acciones urgentes de la comunidad internacional y a nivel interno de nuestro gobierno y de los diferentes sectores de la sociedad, especialmente de la industria y del sector financiero, tendiente a garantizarle a los colombianos un mejor nivel de vida. Esta lucha en lo social demanda un proceso de paz que permita que los recursos que hoy se destinan a la guerra se dirijan a la satisfacción de las necesidades básicas de la población que más lo requiere, al mismo tiempo que se necesita con urgencia políticas públicas dirigidas a solucionar el drama social de ese gran número de compatriotas colombianos afectados por la violencia, la pobreza y la indigencia. El reconocimiento de los DESC por parte de los Estados </w:t>
      </w:r>
      <w:r w:rsidRPr="005F0051">
        <w:rPr>
          <w:rFonts w:ascii="Arial" w:hAnsi="Arial" w:cs="Arial"/>
          <w:sz w:val="24"/>
          <w:szCs w:val="24"/>
        </w:rPr>
        <w:lastRenderedPageBreak/>
        <w:t>no corresponde a simples actos de buenas intenciones sino a obligaciones que se derivan directamente de tratados internacionales de derechos humanos, como el Pacto Internacional de Derechos Económicos, Sociales y Culturales de la ONU (1966) y las normas establecidas por organismos especializados como la Organización Internacional del Trabajo (OIT) y la Organización de las Naciones Unidas para la Educación, la Ciencia y la Cultura (UNESCO), como también de los derechos fundamentales establecidos en la Constitución Política de 1991 para el caso colombiano. La jurisprudencia colombiana está llena de casos de reconocimientos de los DESC, lo que demuestra que se pueden hacer cumplir mediante las acciones legales. Sin embargo, queda mucho por hacer para que estos derechos logren satisf</w:t>
      </w:r>
      <w:r w:rsidR="00593C9D">
        <w:rPr>
          <w:rFonts w:ascii="Arial" w:hAnsi="Arial" w:cs="Arial"/>
          <w:sz w:val="24"/>
          <w:szCs w:val="24"/>
        </w:rPr>
        <w:t>acerse plenamente</w:t>
      </w:r>
      <w:r w:rsidRPr="005F0051">
        <w:rPr>
          <w:rFonts w:ascii="Arial" w:hAnsi="Arial" w:cs="Arial"/>
          <w:sz w:val="24"/>
          <w:szCs w:val="24"/>
        </w:rPr>
        <w:t>.</w:t>
      </w:r>
      <w:r w:rsidR="00593C9D">
        <w:rPr>
          <w:rFonts w:ascii="Arial" w:hAnsi="Arial" w:cs="Arial"/>
          <w:sz w:val="24"/>
          <w:szCs w:val="24"/>
        </w:rPr>
        <w:t xml:space="preserve"> </w:t>
      </w:r>
      <w:r w:rsidRPr="005F0051">
        <w:rPr>
          <w:rFonts w:ascii="Arial" w:hAnsi="Arial" w:cs="Arial"/>
          <w:sz w:val="24"/>
          <w:szCs w:val="24"/>
        </w:rPr>
        <w:t xml:space="preserve"> Es el reto que tiene Colombia y los demás países de nuestra América latina de manera permanente para garantizarle a las futuras generaciones unas condiciones de vida digna. </w:t>
      </w:r>
    </w:p>
    <w:p w:rsidR="00593C9D" w:rsidRPr="00B06385" w:rsidRDefault="00B06385" w:rsidP="005F0051">
      <w:pPr>
        <w:jc w:val="both"/>
        <w:rPr>
          <w:rFonts w:ascii="Arial" w:hAnsi="Arial" w:cs="Arial"/>
          <w:b/>
          <w:sz w:val="24"/>
          <w:szCs w:val="24"/>
        </w:rPr>
      </w:pPr>
      <w:r w:rsidRPr="00B06385">
        <w:rPr>
          <w:rFonts w:ascii="Arial" w:hAnsi="Arial" w:cs="Arial"/>
          <w:b/>
          <w:sz w:val="24"/>
          <w:szCs w:val="24"/>
        </w:rPr>
        <w:t>Bibliografía</w:t>
      </w:r>
      <w:r w:rsidR="00593C9D" w:rsidRPr="00B06385">
        <w:rPr>
          <w:rFonts w:ascii="Arial" w:hAnsi="Arial" w:cs="Arial"/>
          <w:b/>
          <w:sz w:val="24"/>
          <w:szCs w:val="24"/>
        </w:rPr>
        <w:t xml:space="preserve"> </w:t>
      </w:r>
      <w:r w:rsidR="005F0051" w:rsidRPr="00B06385">
        <w:rPr>
          <w:rFonts w:ascii="Arial" w:hAnsi="Arial" w:cs="Arial"/>
          <w:b/>
          <w:sz w:val="24"/>
          <w:szCs w:val="24"/>
        </w:rPr>
        <w:t xml:space="preserve"> </w:t>
      </w:r>
    </w:p>
    <w:p w:rsidR="005F0051" w:rsidRDefault="00593C9D" w:rsidP="005F0051">
      <w:pPr>
        <w:jc w:val="both"/>
        <w:rPr>
          <w:rFonts w:ascii="Arial" w:hAnsi="Arial" w:cs="Arial"/>
          <w:sz w:val="24"/>
          <w:szCs w:val="24"/>
        </w:rPr>
      </w:pPr>
      <w:r w:rsidRPr="005F0051">
        <w:rPr>
          <w:rFonts w:ascii="Arial" w:hAnsi="Arial" w:cs="Arial"/>
          <w:sz w:val="24"/>
          <w:szCs w:val="24"/>
        </w:rPr>
        <w:t>Zuleta Hincapié</w:t>
      </w:r>
      <w:r>
        <w:rPr>
          <w:rFonts w:ascii="Arial" w:hAnsi="Arial" w:cs="Arial"/>
          <w:sz w:val="24"/>
          <w:szCs w:val="24"/>
        </w:rPr>
        <w:t>,</w:t>
      </w:r>
      <w:r w:rsidRPr="005F0051">
        <w:rPr>
          <w:rFonts w:ascii="Arial" w:hAnsi="Arial" w:cs="Arial"/>
          <w:sz w:val="24"/>
          <w:szCs w:val="24"/>
        </w:rPr>
        <w:t xml:space="preserve"> </w:t>
      </w:r>
      <w:r w:rsidR="005F0051" w:rsidRPr="005F0051">
        <w:rPr>
          <w:rFonts w:ascii="Arial" w:hAnsi="Arial" w:cs="Arial"/>
          <w:sz w:val="24"/>
          <w:szCs w:val="24"/>
        </w:rPr>
        <w:t>Nicolás Enrique</w:t>
      </w:r>
      <w:r>
        <w:rPr>
          <w:rFonts w:ascii="Arial" w:hAnsi="Arial" w:cs="Arial"/>
          <w:sz w:val="24"/>
          <w:szCs w:val="24"/>
        </w:rPr>
        <w:t xml:space="preserve">. </w:t>
      </w:r>
      <w:r w:rsidR="005F0051" w:rsidRPr="005F0051">
        <w:rPr>
          <w:rFonts w:ascii="Arial" w:hAnsi="Arial" w:cs="Arial"/>
          <w:sz w:val="24"/>
          <w:szCs w:val="24"/>
        </w:rPr>
        <w:t xml:space="preserve"> </w:t>
      </w:r>
      <w:r>
        <w:rPr>
          <w:rFonts w:ascii="Arial" w:hAnsi="Arial" w:cs="Arial"/>
          <w:sz w:val="24"/>
          <w:szCs w:val="24"/>
        </w:rPr>
        <w:t>Derechos económicos, sociales y culturales.</w:t>
      </w:r>
      <w:r w:rsidR="005F0051" w:rsidRPr="005F0051">
        <w:rPr>
          <w:rFonts w:ascii="Arial" w:hAnsi="Arial" w:cs="Arial"/>
          <w:sz w:val="24"/>
          <w:szCs w:val="24"/>
        </w:rPr>
        <w:t xml:space="preserve"> Bogotá, febrero de 2009</w:t>
      </w:r>
      <w:r w:rsidR="005F0051" w:rsidRPr="005F0051">
        <w:rPr>
          <w:rFonts w:ascii="Arial" w:hAnsi="Arial" w:cs="Arial"/>
          <w:sz w:val="24"/>
          <w:szCs w:val="24"/>
        </w:rPr>
        <w:t>.</w:t>
      </w:r>
      <w:r>
        <w:rPr>
          <w:rFonts w:ascii="Arial" w:hAnsi="Arial" w:cs="Arial"/>
          <w:sz w:val="24"/>
          <w:szCs w:val="24"/>
        </w:rPr>
        <w:t xml:space="preserve"> En: </w:t>
      </w:r>
      <w:r w:rsidR="005F0051" w:rsidRPr="005F0051">
        <w:rPr>
          <w:rFonts w:ascii="Arial" w:hAnsi="Arial" w:cs="Arial"/>
          <w:sz w:val="24"/>
          <w:szCs w:val="24"/>
        </w:rPr>
        <w:t xml:space="preserve">Fuente: </w:t>
      </w:r>
      <w:hyperlink r:id="rId6" w:history="1">
        <w:r w:rsidRPr="00997E94">
          <w:rPr>
            <w:rStyle w:val="Hipervnculo"/>
            <w:rFonts w:ascii="Arial" w:hAnsi="Arial" w:cs="Arial"/>
            <w:sz w:val="24"/>
            <w:szCs w:val="24"/>
          </w:rPr>
          <w:t>http://www.corteidh.or.cr/tablas/26759.pdf</w:t>
        </w:r>
      </w:hyperlink>
      <w:r>
        <w:rPr>
          <w:rFonts w:ascii="Arial" w:hAnsi="Arial" w:cs="Arial"/>
          <w:sz w:val="24"/>
          <w:szCs w:val="24"/>
        </w:rPr>
        <w:t xml:space="preserve"> (fragmentos del prólogo)</w:t>
      </w:r>
    </w:p>
    <w:p w:rsidR="00B06385" w:rsidRPr="00B06385" w:rsidRDefault="00B06385" w:rsidP="00B06385">
      <w:pPr>
        <w:jc w:val="center"/>
        <w:rPr>
          <w:rFonts w:ascii="Arial" w:hAnsi="Arial" w:cs="Arial"/>
          <w:b/>
          <w:sz w:val="24"/>
          <w:szCs w:val="24"/>
        </w:rPr>
      </w:pPr>
      <w:r w:rsidRPr="00B06385">
        <w:rPr>
          <w:rFonts w:ascii="Arial" w:hAnsi="Arial" w:cs="Arial"/>
          <w:b/>
          <w:sz w:val="24"/>
          <w:szCs w:val="24"/>
        </w:rPr>
        <w:t xml:space="preserve">Actividad </w:t>
      </w:r>
    </w:p>
    <w:p w:rsidR="00B06385" w:rsidRDefault="00B06385" w:rsidP="00B06385">
      <w:pPr>
        <w:pStyle w:val="Prrafodelista"/>
        <w:numPr>
          <w:ilvl w:val="0"/>
          <w:numId w:val="2"/>
        </w:numPr>
        <w:jc w:val="both"/>
        <w:rPr>
          <w:rFonts w:ascii="Arial" w:hAnsi="Arial" w:cs="Arial"/>
          <w:sz w:val="24"/>
          <w:szCs w:val="24"/>
        </w:rPr>
      </w:pPr>
      <w:r>
        <w:rPr>
          <w:rFonts w:ascii="Arial" w:hAnsi="Arial" w:cs="Arial"/>
          <w:sz w:val="24"/>
          <w:szCs w:val="24"/>
        </w:rPr>
        <w:t xml:space="preserve">¿Por qué </w:t>
      </w:r>
      <w:r w:rsidR="00CD3CDB">
        <w:rPr>
          <w:rFonts w:ascii="Arial" w:hAnsi="Arial" w:cs="Arial"/>
          <w:sz w:val="24"/>
          <w:szCs w:val="24"/>
        </w:rPr>
        <w:t xml:space="preserve">el reconocimiento de los </w:t>
      </w:r>
      <w:r w:rsidRPr="005F0051">
        <w:rPr>
          <w:rFonts w:ascii="Arial" w:hAnsi="Arial" w:cs="Arial"/>
          <w:sz w:val="24"/>
          <w:szCs w:val="24"/>
        </w:rPr>
        <w:t xml:space="preserve">DESC por parte de los Estados no </w:t>
      </w:r>
      <w:r w:rsidR="00CD3CDB">
        <w:rPr>
          <w:rFonts w:ascii="Arial" w:hAnsi="Arial" w:cs="Arial"/>
          <w:sz w:val="24"/>
          <w:szCs w:val="24"/>
        </w:rPr>
        <w:t xml:space="preserve">debe </w:t>
      </w:r>
      <w:r w:rsidRPr="005F0051">
        <w:rPr>
          <w:rFonts w:ascii="Arial" w:hAnsi="Arial" w:cs="Arial"/>
          <w:sz w:val="24"/>
          <w:szCs w:val="24"/>
        </w:rPr>
        <w:t>corresponde</w:t>
      </w:r>
      <w:r w:rsidR="00CD3CDB">
        <w:rPr>
          <w:rFonts w:ascii="Arial" w:hAnsi="Arial" w:cs="Arial"/>
          <w:sz w:val="24"/>
          <w:szCs w:val="24"/>
        </w:rPr>
        <w:t>r</w:t>
      </w:r>
      <w:r w:rsidRPr="005F0051">
        <w:rPr>
          <w:rFonts w:ascii="Arial" w:hAnsi="Arial" w:cs="Arial"/>
          <w:sz w:val="24"/>
          <w:szCs w:val="24"/>
        </w:rPr>
        <w:t xml:space="preserve"> a simples actos de buenas intenciones</w:t>
      </w:r>
      <w:r w:rsidR="00CD3CDB">
        <w:rPr>
          <w:rFonts w:ascii="Arial" w:hAnsi="Arial" w:cs="Arial"/>
          <w:sz w:val="24"/>
          <w:szCs w:val="24"/>
        </w:rPr>
        <w:t>?</w:t>
      </w:r>
    </w:p>
    <w:p w:rsidR="00CD3CDB" w:rsidRDefault="00CD3CDB" w:rsidP="00B06385">
      <w:pPr>
        <w:pStyle w:val="Prrafodelista"/>
        <w:numPr>
          <w:ilvl w:val="0"/>
          <w:numId w:val="2"/>
        </w:numPr>
        <w:jc w:val="both"/>
        <w:rPr>
          <w:rFonts w:ascii="Arial" w:hAnsi="Arial" w:cs="Arial"/>
          <w:sz w:val="24"/>
          <w:szCs w:val="24"/>
        </w:rPr>
      </w:pPr>
      <w:r w:rsidRPr="00CD3CDB">
        <w:rPr>
          <w:rFonts w:ascii="Arial" w:hAnsi="Arial" w:cs="Arial"/>
          <w:sz w:val="24"/>
          <w:szCs w:val="24"/>
        </w:rPr>
        <w:t xml:space="preserve">¿Qué se debería hacer en Colombia para garantizar que los </w:t>
      </w:r>
      <w:r w:rsidRPr="00CD3CDB">
        <w:rPr>
          <w:rFonts w:ascii="Arial" w:hAnsi="Arial" w:cs="Arial"/>
          <w:sz w:val="24"/>
          <w:szCs w:val="24"/>
        </w:rPr>
        <w:t xml:space="preserve">DESC </w:t>
      </w:r>
      <w:r>
        <w:rPr>
          <w:rFonts w:ascii="Arial" w:hAnsi="Arial" w:cs="Arial"/>
          <w:sz w:val="24"/>
          <w:szCs w:val="24"/>
        </w:rPr>
        <w:t>cubran a toda la población?</w:t>
      </w:r>
    </w:p>
    <w:p w:rsidR="00CD3CDB" w:rsidRDefault="00CD3CDB" w:rsidP="00B06385">
      <w:pPr>
        <w:pStyle w:val="Prrafodelista"/>
        <w:numPr>
          <w:ilvl w:val="0"/>
          <w:numId w:val="2"/>
        </w:numPr>
        <w:jc w:val="both"/>
        <w:rPr>
          <w:rFonts w:ascii="Arial" w:hAnsi="Arial" w:cs="Arial"/>
          <w:sz w:val="24"/>
          <w:szCs w:val="24"/>
        </w:rPr>
      </w:pPr>
      <w:r>
        <w:rPr>
          <w:rFonts w:ascii="Arial" w:hAnsi="Arial" w:cs="Arial"/>
          <w:sz w:val="24"/>
          <w:szCs w:val="24"/>
        </w:rPr>
        <w:t>¿Qué papel juega el proceso de paz en la construcción de una sociedad con más garantías y mejores condiciones de vida?</w:t>
      </w:r>
    </w:p>
    <w:p w:rsidR="00CD3CDB" w:rsidRPr="00B06385" w:rsidRDefault="00CD3CDB" w:rsidP="00B06385">
      <w:pPr>
        <w:pStyle w:val="Prrafodelista"/>
        <w:numPr>
          <w:ilvl w:val="0"/>
          <w:numId w:val="2"/>
        </w:numPr>
        <w:jc w:val="both"/>
        <w:rPr>
          <w:rFonts w:ascii="Arial" w:hAnsi="Arial" w:cs="Arial"/>
          <w:sz w:val="24"/>
          <w:szCs w:val="24"/>
        </w:rPr>
      </w:pPr>
      <w:r>
        <w:rPr>
          <w:rFonts w:ascii="Arial" w:hAnsi="Arial" w:cs="Arial"/>
          <w:sz w:val="24"/>
          <w:szCs w:val="24"/>
        </w:rPr>
        <w:t>¿Qué puede hacer usted para contribuir a una mejor sociedad?</w:t>
      </w:r>
      <w:bookmarkStart w:id="0" w:name="_GoBack"/>
      <w:bookmarkEnd w:id="0"/>
      <w:r>
        <w:rPr>
          <w:rFonts w:ascii="Arial" w:hAnsi="Arial" w:cs="Arial"/>
          <w:sz w:val="24"/>
          <w:szCs w:val="24"/>
        </w:rPr>
        <w:t xml:space="preserve"> </w:t>
      </w:r>
    </w:p>
    <w:sectPr w:rsidR="00CD3CDB" w:rsidRPr="00B063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31B"/>
    <w:multiLevelType w:val="hybridMultilevel"/>
    <w:tmpl w:val="1F7EAD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B415AE3"/>
    <w:multiLevelType w:val="hybridMultilevel"/>
    <w:tmpl w:val="AB66F58E"/>
    <w:lvl w:ilvl="0" w:tplc="75D00B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51"/>
    <w:rsid w:val="003729CC"/>
    <w:rsid w:val="00593C9D"/>
    <w:rsid w:val="005F0051"/>
    <w:rsid w:val="00B06385"/>
    <w:rsid w:val="00CD3C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3C9D"/>
    <w:rPr>
      <w:color w:val="0000FF" w:themeColor="hyperlink"/>
      <w:u w:val="single"/>
    </w:rPr>
  </w:style>
  <w:style w:type="paragraph" w:styleId="Prrafodelista">
    <w:name w:val="List Paragraph"/>
    <w:basedOn w:val="Normal"/>
    <w:uiPriority w:val="34"/>
    <w:qFormat/>
    <w:rsid w:val="00B06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3C9D"/>
    <w:rPr>
      <w:color w:val="0000FF" w:themeColor="hyperlink"/>
      <w:u w:val="single"/>
    </w:rPr>
  </w:style>
  <w:style w:type="paragraph" w:styleId="Prrafodelista">
    <w:name w:val="List Paragraph"/>
    <w:basedOn w:val="Normal"/>
    <w:uiPriority w:val="34"/>
    <w:qFormat/>
    <w:rsid w:val="00B0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teidh.or.cr/tablas/2675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2018-04-13T19:57:00Z</dcterms:created>
  <dcterms:modified xsi:type="dcterms:W3CDTF">2018-04-13T20:36:00Z</dcterms:modified>
</cp:coreProperties>
</file>